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480" w:h="440" w:wrap="auto" w:vAnchor="margin" w:hAnchor="page" w:x="322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DI</w:t>
      </w:r>
    </w:p>
    <w:p>
      <w:pPr>
        <w:pStyle w:val="5"/>
        <w:keepNext w:val="0"/>
        <w:keepLines w:val="0"/>
        <w:framePr w:w="2500" w:h="440" w:wrap="auto" w:vAnchor="margin" w:hAnchor="page" w:x="3209" w:y="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8： 00-12： 00</w:t>
      </w:r>
    </w:p>
    <w:p>
      <w:pPr>
        <w:pStyle w:val="5"/>
        <w:keepNext w:val="0"/>
        <w:keepLines w:val="0"/>
        <w:framePr w:w="8220" w:h="460" w:wrap="auto" w:vAnchor="margin" w:hAnchor="page" w:x="6329" w:y="6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长沙-郴州 全程</w:t>
      </w:r>
      <w:r>
        <w:rPr>
          <w:color w:val="000000"/>
          <w:spacing w:val="0"/>
          <w:w w:val="100"/>
          <w:position w:val="0"/>
          <w:sz w:val="36"/>
          <w:szCs w:val="36"/>
        </w:rPr>
        <w:t>300</w:t>
      </w:r>
      <w:r>
        <w:rPr>
          <w:color w:val="000000"/>
          <w:spacing w:val="0"/>
          <w:w w:val="100"/>
          <w:position w:val="0"/>
        </w:rPr>
        <w:t>公里 预计</w:t>
      </w:r>
      <w:r>
        <w:rPr>
          <w:color w:val="000000"/>
          <w:spacing w:val="0"/>
          <w:w w:val="100"/>
          <w:position w:val="0"/>
          <w:sz w:val="36"/>
          <w:szCs w:val="36"/>
        </w:rPr>
        <w:t>4</w:t>
      </w:r>
      <w:r>
        <w:rPr>
          <w:color w:val="000000"/>
          <w:spacing w:val="0"/>
          <w:w w:val="100"/>
          <w:position w:val="0"/>
        </w:rPr>
        <w:t>小时路程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21438" w:h="31680"/>
          <w:pgMar w:top="2017" w:right="1970" w:bottom="1823" w:left="2768" w:header="1589" w:footer="1395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12:00-13:00</w:t>
      </w:r>
      <w:r>
        <w:rPr>
          <w:color w:val="000000"/>
          <w:spacing w:val="0"/>
          <w:w w:val="100"/>
          <w:position w:val="0"/>
        </w:rPr>
        <w:t>郴州特色中餐烧鸡公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2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127000</wp:posOffset>
                </wp:positionV>
                <wp:extent cx="1714500" cy="14605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6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 xml:space="preserve">13: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 xml:space="preserve">30-14：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 xml:space="preserve">14：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 xml:space="preserve">30-17：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 xml:space="preserve">17：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 xml:space="preserve">30-18：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 xml:space="preserve">18：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 xml:space="preserve">30-19：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161.4pt;margin-top:10pt;height:115pt;width:135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cyJm1gAAAAoBAAAPAAAAAAAA&#10;AAEAIAAAACIAAABkcnMvZG93bnJldi54bWxQSwECFAAUAAAACACHTuJAUxUjH6IBAABl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 xml:space="preserve">13: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 xml:space="preserve">30-14：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30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 xml:space="preserve">14：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 xml:space="preserve">30-17：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30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 xml:space="preserve">17：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 xml:space="preserve">30-18：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20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 xml:space="preserve">18：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 xml:space="preserve">30-19：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郴州市区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■高</w:t>
      </w:r>
      <w:r>
        <w:rPr>
          <w:color w:val="000000"/>
          <w:spacing w:val="0"/>
          <w:w w:val="100"/>
          <w:position w:val="0"/>
        </w:rPr>
        <w:t>椅岭国家地质公园 游玩高椅岭国家地质公园 高椅岭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•永兴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住永兴县城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高椅岭于湖南省郴州市苏仙区桥口镇西部，它与飞天山相隔，与永兴县便江接壤。这里地 势以山林为主，风景宜人，森林覆盖率达</w:t>
      </w:r>
      <w:r>
        <w:rPr>
          <w:color w:val="000000"/>
          <w:spacing w:val="0"/>
          <w:w w:val="100"/>
          <w:position w:val="0"/>
          <w:sz w:val="36"/>
          <w:szCs w:val="36"/>
        </w:rPr>
        <w:t>95%</w:t>
      </w:r>
      <w:r>
        <w:rPr>
          <w:color w:val="000000"/>
          <w:spacing w:val="0"/>
          <w:w w:val="100"/>
          <w:position w:val="0"/>
        </w:rPr>
        <w:t>。高椅岭山、水、泉、洞、寨、崖、穿坦俱全, 是一块尚未开发的丹霞地貌处女地，其最大的特点就是丹霞地貌周边有漂亮的水洼点缀，红 岩绿水、险寨奇涧，美得一塌糊涂。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D2：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00-8： 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早餐 郴州特色鱼粉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8:30-9:3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。永</w:t>
      </w:r>
      <w:r>
        <w:rPr>
          <w:color w:val="000000"/>
          <w:spacing w:val="0"/>
          <w:w w:val="100"/>
          <w:position w:val="0"/>
        </w:rPr>
        <w:t>兴-东江湖国家风景旅游区 全程</w:t>
      </w:r>
      <w:r>
        <w:rPr>
          <w:color w:val="000000"/>
          <w:spacing w:val="0"/>
          <w:w w:val="100"/>
          <w:position w:val="0"/>
          <w:sz w:val="36"/>
          <w:szCs w:val="36"/>
        </w:rPr>
        <w:t>35</w:t>
      </w:r>
      <w:r>
        <w:rPr>
          <w:color w:val="000000"/>
          <w:spacing w:val="0"/>
          <w:w w:val="100"/>
          <w:position w:val="0"/>
        </w:rPr>
        <w:t>公里 预计</w:t>
      </w:r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小时路程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9：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30-16：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</w:rPr>
        <w:t>游览东江湖风景区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16：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30-18：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</w:rPr>
        <w:t>东江湖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•宜</w:t>
      </w:r>
      <w:r>
        <w:rPr>
          <w:color w:val="000000"/>
          <w:spacing w:val="0"/>
          <w:w w:val="100"/>
          <w:position w:val="0"/>
        </w:rPr>
        <w:t>章县城 全程</w:t>
      </w:r>
      <w:r>
        <w:rPr>
          <w:color w:val="000000"/>
          <w:spacing w:val="0"/>
          <w:w w:val="100"/>
          <w:position w:val="0"/>
          <w:sz w:val="36"/>
          <w:szCs w:val="36"/>
        </w:rPr>
        <w:t>80</w:t>
      </w:r>
      <w:r>
        <w:rPr>
          <w:color w:val="000000"/>
          <w:spacing w:val="0"/>
          <w:w w:val="100"/>
          <w:position w:val="0"/>
        </w:rPr>
        <w:t>公里 预计</w:t>
      </w:r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小时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分路程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18: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30-19： </w:t>
      </w:r>
      <w:r>
        <w:rPr>
          <w:color w:val="000000"/>
          <w:spacing w:val="0"/>
          <w:w w:val="100"/>
          <w:position w:val="0"/>
          <w:sz w:val="36"/>
          <w:szCs w:val="36"/>
        </w:rPr>
        <w:t xml:space="preserve">30 </w:t>
      </w:r>
      <w:r>
        <w:rPr>
          <w:color w:val="000000"/>
          <w:spacing w:val="0"/>
          <w:w w:val="100"/>
          <w:position w:val="0"/>
        </w:rPr>
        <w:t>宜章特色晚餐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住宿宜章县城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63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东江湖景区是一个以森林和湖光山色为主，兼有丰富人文旅游资源的旅游胜地。境内峰青 峦秀，溪幽湖阔，东江湖名胜古迹众多。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”万</w:t>
      </w:r>
      <w:r>
        <w:rPr>
          <w:color w:val="000000"/>
          <w:spacing w:val="0"/>
          <w:w w:val="100"/>
          <w:position w:val="0"/>
        </w:rPr>
        <w:t>顷碧波照大千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”的东</w:t>
      </w:r>
      <w:r>
        <w:rPr>
          <w:color w:val="000000"/>
          <w:spacing w:val="0"/>
          <w:w w:val="100"/>
          <w:position w:val="0"/>
        </w:rPr>
        <w:t>江湖，更为奇丽山川增添了 无限秀色，使人心旷神怡，流连忘返。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D3：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00-8： </w:t>
      </w:r>
      <w:r>
        <w:rPr>
          <w:color w:val="000000"/>
          <w:spacing w:val="0"/>
          <w:w w:val="100"/>
          <w:position w:val="0"/>
          <w:sz w:val="36"/>
          <w:szCs w:val="36"/>
        </w:rPr>
        <w:t xml:space="preserve">30 </w:t>
      </w:r>
      <w:r>
        <w:rPr>
          <w:color w:val="000000"/>
          <w:spacing w:val="0"/>
          <w:w w:val="100"/>
          <w:position w:val="0"/>
        </w:rPr>
        <w:t>早餐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30-10：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</w:rPr>
        <w:t>宜章</w:t>
      </w:r>
      <w:r>
        <w:rPr>
          <w:color w:val="000000"/>
          <w:spacing w:val="0"/>
          <w:w w:val="100"/>
          <w:position w:val="0"/>
          <w:lang w:val="zh-CN" w:eastAsia="zh-CN" w:bidi="zh-CN"/>
        </w:rPr>
        <w:t>.莽山</w:t>
      </w:r>
      <w:r>
        <w:rPr>
          <w:color w:val="000000"/>
          <w:spacing w:val="0"/>
          <w:w w:val="100"/>
          <w:position w:val="0"/>
        </w:rPr>
        <w:t>国家森林公园 全程</w:t>
      </w:r>
      <w:r>
        <w:rPr>
          <w:color w:val="000000"/>
          <w:spacing w:val="0"/>
          <w:w w:val="100"/>
          <w:position w:val="0"/>
          <w:sz w:val="36"/>
          <w:szCs w:val="36"/>
        </w:rPr>
        <w:t>75</w:t>
      </w:r>
      <w:r>
        <w:rPr>
          <w:color w:val="000000"/>
          <w:spacing w:val="0"/>
          <w:w w:val="100"/>
          <w:position w:val="0"/>
        </w:rPr>
        <w:t>公里 预计</w:t>
      </w:r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小时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分钟路程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10：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30-16： 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游玩莽山国家森林公园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100"/>
        </w:tabs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16：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30-</w:t>
      </w:r>
      <w:r>
        <w:rPr>
          <w:color w:val="000000"/>
          <w:spacing w:val="0"/>
          <w:w w:val="100"/>
          <w:position w:val="0"/>
          <w:sz w:val="36"/>
          <w:szCs w:val="36"/>
        </w:rPr>
        <w:t>19： 00</w:t>
      </w:r>
      <w:r>
        <w:rPr>
          <w:color w:val="000000"/>
          <w:spacing w:val="0"/>
          <w:w w:val="100"/>
          <w:position w:val="0"/>
        </w:rPr>
        <w:t>莽山-广东韶关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全程</w:t>
      </w:r>
      <w:r>
        <w:rPr>
          <w:color w:val="000000"/>
          <w:spacing w:val="0"/>
          <w:w w:val="100"/>
          <w:position w:val="0"/>
          <w:sz w:val="36"/>
          <w:szCs w:val="36"/>
        </w:rPr>
        <w:t>145</w:t>
      </w:r>
      <w:r>
        <w:rPr>
          <w:color w:val="000000"/>
          <w:spacing w:val="0"/>
          <w:w w:val="100"/>
          <w:position w:val="0"/>
        </w:rPr>
        <w:t>公里 预计全程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2.5</w:t>
      </w:r>
      <w:r>
        <w:rPr>
          <w:color w:val="000000"/>
          <w:spacing w:val="0"/>
          <w:w w:val="100"/>
          <w:position w:val="0"/>
        </w:rPr>
        <w:t>小时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19：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00-19： 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韶关晚餐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住宿韶关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莽山绝景佳境，数不胜数，飞流千尺的鬼子寨瀑布，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“万</w:t>
      </w:r>
      <w:r>
        <w:rPr>
          <w:color w:val="000000"/>
          <w:spacing w:val="0"/>
          <w:w w:val="100"/>
          <w:position w:val="0"/>
        </w:rPr>
        <w:t>丈深坑”，雄踞天关的南天门，端 庄文静的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“三姐</w:t>
      </w:r>
      <w:r>
        <w:rPr>
          <w:color w:val="000000"/>
          <w:spacing w:val="0"/>
          <w:w w:val="100"/>
          <w:position w:val="0"/>
        </w:rPr>
        <w:t>妹”，巍巍雄浑的摩天岭，清潭染翠的夹水风光，高山草原浪畔湖、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“高峡</w:t>
      </w:r>
      <w:r>
        <w:rPr>
          <w:color w:val="000000"/>
          <w:spacing w:val="0"/>
          <w:w w:val="100"/>
          <w:position w:val="0"/>
        </w:rPr>
        <w:t>平湖” 的林子坪人工湖，神秘莫测的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“猴王</w:t>
      </w:r>
      <w:r>
        <w:rPr>
          <w:color w:val="000000"/>
          <w:spacing w:val="0"/>
          <w:w w:val="100"/>
          <w:position w:val="0"/>
        </w:rPr>
        <w:t>寨”，这些景观集山水之神韵，掇幽林之深秀，令游人目 不暇接，流连忘返。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D4：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00-8： </w:t>
      </w:r>
      <w:r>
        <w:rPr>
          <w:color w:val="000000"/>
          <w:spacing w:val="0"/>
          <w:w w:val="100"/>
          <w:position w:val="0"/>
          <w:sz w:val="36"/>
          <w:szCs w:val="36"/>
        </w:rPr>
        <w:t xml:space="preserve">30 </w:t>
      </w:r>
      <w:r>
        <w:rPr>
          <w:color w:val="000000"/>
          <w:spacing w:val="0"/>
          <w:w w:val="100"/>
          <w:position w:val="0"/>
        </w:rPr>
        <w:t>早餐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30-9： 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韶关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.丹</w:t>
      </w:r>
      <w:r>
        <w:rPr>
          <w:color w:val="000000"/>
          <w:spacing w:val="0"/>
          <w:w w:val="100"/>
          <w:position w:val="0"/>
        </w:rPr>
        <w:t>霞山全程</w:t>
      </w:r>
      <w:r>
        <w:rPr>
          <w:color w:val="000000"/>
          <w:spacing w:val="0"/>
          <w:w w:val="100"/>
          <w:position w:val="0"/>
          <w:sz w:val="36"/>
          <w:szCs w:val="36"/>
        </w:rPr>
        <w:t>50</w:t>
      </w:r>
      <w:r>
        <w:rPr>
          <w:color w:val="000000"/>
          <w:spacing w:val="0"/>
          <w:w w:val="100"/>
          <w:position w:val="0"/>
        </w:rPr>
        <w:t>公里 预计全程约</w:t>
      </w:r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小时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00"/>
        </w:tabs>
        <w:bidi w:val="0"/>
        <w:spacing w:before="0" w:after="0" w:line="62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10：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00-15：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color w:val="000000"/>
          <w:spacing w:val="0"/>
          <w:w w:val="100"/>
          <w:position w:val="0"/>
        </w:rPr>
        <w:t>游玩丹霞山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15：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30-16： </w:t>
      </w:r>
      <w:r>
        <w:rPr>
          <w:color w:val="000000"/>
          <w:spacing w:val="0"/>
          <w:w w:val="100"/>
          <w:position w:val="0"/>
          <w:sz w:val="36"/>
          <w:szCs w:val="36"/>
        </w:rPr>
        <w:t>30</w:t>
      </w:r>
      <w:r>
        <w:rPr>
          <w:color w:val="000000"/>
          <w:spacing w:val="0"/>
          <w:w w:val="100"/>
          <w:position w:val="0"/>
        </w:rPr>
        <w:t>丹霞山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•韶关 </w:t>
      </w:r>
      <w:r>
        <w:rPr>
          <w:color w:val="000000"/>
          <w:spacing w:val="0"/>
          <w:w w:val="100"/>
          <w:position w:val="0"/>
        </w:rPr>
        <w:t>全程</w:t>
      </w:r>
      <w:r>
        <w:rPr>
          <w:color w:val="000000"/>
          <w:spacing w:val="0"/>
          <w:w w:val="100"/>
          <w:position w:val="0"/>
          <w:sz w:val="36"/>
          <w:szCs w:val="36"/>
        </w:rPr>
        <w:t>50</w:t>
      </w:r>
      <w:r>
        <w:rPr>
          <w:color w:val="000000"/>
          <w:spacing w:val="0"/>
          <w:w w:val="100"/>
          <w:position w:val="0"/>
        </w:rPr>
        <w:t>公里预计全程</w:t>
      </w:r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小时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18：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00-19：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</w:rPr>
        <w:t>晚餐 粤菜特色晚餐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627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住宿韶关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0" w:line="720" w:lineRule="exact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丹霞山的山峰均由悬崖峭壁构成，拔起于平川或河岸之上，危崖裸露、光滑齐削、气势 磅礴，充满阳刚之美。丹畿山地貌具有”顶平、身陡、麓缓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”的</w:t>
      </w:r>
      <w:r>
        <w:rPr>
          <w:color w:val="000000"/>
          <w:spacing w:val="0"/>
          <w:w w:val="100"/>
          <w:position w:val="0"/>
        </w:rPr>
        <w:t>特点，古人利用这一特征常在 崖顶筑石结寨，以险御敌，如巴寨、细美寨、长老寨、扬州寨、韭菜寨等。每座山寨的攀登 之路犹如”天梯“，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”一夫</w:t>
      </w:r>
      <w:r>
        <w:rPr>
          <w:color w:val="000000"/>
          <w:spacing w:val="0"/>
          <w:w w:val="100"/>
          <w:position w:val="0"/>
        </w:rPr>
        <w:t>当关，万夫莫开“，上山途中用红色砂石所垒成的道道山门，也可使 敌人望而生畏。丹霞山石之奇特，形态各异，似墙、似堡、似寨，拟人、拟兽、拟物，形象 逼真，栩栩如生。阳元石、阴元石堪称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”天下</w:t>
      </w:r>
      <w:r>
        <w:rPr>
          <w:color w:val="000000"/>
          <w:spacing w:val="0"/>
          <w:w w:val="100"/>
          <w:position w:val="0"/>
        </w:rPr>
        <w:t>第一绝景“。天然形成的通泰桥则被誉为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”岭南 </w:t>
      </w:r>
      <w:r>
        <w:rPr>
          <w:color w:val="000000"/>
          <w:spacing w:val="0"/>
          <w:w w:val="100"/>
          <w:position w:val="0"/>
        </w:rPr>
        <w:t>第一桥”。龙鳞片石、天柱石、观音石、望夫石与阴、阳元石，并称丹霞山六大奇石。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D5：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36"/>
          <w:szCs w:val="36"/>
        </w:rPr>
        <w:t xml:space="preserve">9： 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 xml:space="preserve">00-15： </w:t>
      </w:r>
      <w:r>
        <w:rPr>
          <w:color w:val="000000"/>
          <w:spacing w:val="0"/>
          <w:w w:val="100"/>
          <w:position w:val="0"/>
          <w:sz w:val="36"/>
          <w:szCs w:val="36"/>
        </w:rPr>
        <w:t>00</w:t>
      </w:r>
      <w:r>
        <w:rPr>
          <w:color w:val="000000"/>
          <w:spacing w:val="0"/>
          <w:w w:val="100"/>
          <w:position w:val="0"/>
        </w:rPr>
        <w:t>韶关•长沙 全程</w:t>
      </w:r>
      <w:r>
        <w:rPr>
          <w:color w:val="000000"/>
          <w:spacing w:val="0"/>
          <w:w w:val="100"/>
          <w:position w:val="0"/>
          <w:sz w:val="36"/>
          <w:szCs w:val="36"/>
        </w:rPr>
        <w:t>450</w:t>
      </w:r>
      <w:r>
        <w:rPr>
          <w:color w:val="000000"/>
          <w:spacing w:val="0"/>
          <w:w w:val="100"/>
          <w:position w:val="0"/>
        </w:rPr>
        <w:t>公里 预计全程</w:t>
      </w:r>
      <w:r>
        <w:rPr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5.5</w:t>
      </w:r>
      <w:r>
        <w:rPr>
          <w:color w:val="000000"/>
          <w:spacing w:val="0"/>
          <w:w w:val="100"/>
          <w:position w:val="0"/>
        </w:rPr>
        <w:t>小时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预计</w:t>
      </w:r>
      <w:r>
        <w:rPr>
          <w:color w:val="000000"/>
          <w:spacing w:val="0"/>
          <w:w w:val="100"/>
          <w:position w:val="0"/>
          <w:sz w:val="36"/>
          <w:szCs w:val="36"/>
        </w:rPr>
        <w:t>16</w:t>
      </w:r>
      <w:r>
        <w:rPr>
          <w:color w:val="000000"/>
          <w:spacing w:val="0"/>
          <w:w w:val="100"/>
          <w:position w:val="0"/>
        </w:rPr>
        <w:t>点回到温暖的家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附景点风景图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高椅岭</w:t>
      </w:r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8940800" cy="4914900"/>
            <wp:effectExtent l="0" t="0" r="1270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659" w:line="1" w:lineRule="exact"/>
      </w:pPr>
    </w:p>
    <w:p>
      <w:pPr>
        <w:widowControl w:val="0"/>
        <w:spacing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8394700" cy="5651500"/>
            <wp:effectExtent l="0" t="0" r="6350" b="635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ut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东江湖</w:t>
      </w:r>
    </w:p>
    <w:p>
      <w:pPr>
        <w:widowControl w:val="0"/>
        <w:jc w:val="center"/>
      </w:pPr>
      <w:r>
        <w:drawing>
          <wp:inline distT="0" distB="0" distL="114300" distR="114300">
            <wp:extent cx="10617200" cy="6946900"/>
            <wp:effectExtent l="0" t="0" r="12700" b="635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bidi w:val="0"/>
        <w:rPr>
          <w:lang w:val="en-US" w:eastAsia="en-US"/>
        </w:rPr>
      </w:pPr>
    </w:p>
    <w:p>
      <w:pPr>
        <w:tabs>
          <w:tab w:val="left" w:pos="407"/>
        </w:tabs>
        <w:bidi w:val="0"/>
        <w:jc w:val="left"/>
        <w:rPr>
          <w:rFonts w:hint="eastAsia" w:eastAsia="宋体"/>
          <w:lang w:val="en-US" w:eastAsia="zh-CN"/>
        </w:rPr>
        <w:sectPr>
          <w:footnotePr>
            <w:numFmt w:val="decimal"/>
          </w:footnotePr>
          <w:type w:val="continuous"/>
          <w:pgSz w:w="21438" w:h="31680"/>
          <w:pgMar w:top="1984" w:right="1958" w:bottom="1855" w:left="2760" w:header="1556" w:footer="1427" w:gutter="0"/>
          <w:cols w:space="720" w:num="1"/>
          <w:rtlGutter w:val="0"/>
          <w:docGrid w:linePitch="360" w:charSpace="0"/>
        </w:sectPr>
      </w:pPr>
      <w:bookmarkStart w:id="0" w:name="_GoBack"/>
      <w:bookmarkEnd w:id="0"/>
    </w:p>
    <w:p>
      <w:pPr>
        <w:pStyle w:val="5"/>
        <w:keepNext w:val="0"/>
        <w:keepLines w:val="0"/>
        <w:framePr w:w="800" w:h="460" w:wrap="auto" w:vAnchor="margin" w:hAnchor="page" w:x="280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莽山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1780540</wp:posOffset>
            </wp:positionH>
            <wp:positionV relativeFrom="margin">
              <wp:posOffset>876300</wp:posOffset>
            </wp:positionV>
            <wp:extent cx="10363200" cy="7226300"/>
            <wp:effectExtent l="0" t="0" r="0" b="1270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1755140</wp:posOffset>
            </wp:positionH>
            <wp:positionV relativeFrom="margin">
              <wp:posOffset>8255000</wp:posOffset>
            </wp:positionV>
            <wp:extent cx="10617200" cy="7137400"/>
            <wp:effectExtent l="0" t="0" r="12700" b="635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21438" w:h="31680"/>
          <w:pgMar w:top="2380" w:right="1953" w:bottom="2380" w:left="2764" w:header="1952" w:footer="1952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1240" w:h="460" w:wrap="auto" w:vAnchor="margin" w:hAnchor="page" w:x="278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丹霞山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1755140</wp:posOffset>
            </wp:positionH>
            <wp:positionV relativeFrom="margin">
              <wp:posOffset>838200</wp:posOffset>
            </wp:positionV>
            <wp:extent cx="10617200" cy="6934200"/>
            <wp:effectExtent l="0" t="0" r="1270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1755140</wp:posOffset>
            </wp:positionH>
            <wp:positionV relativeFrom="margin">
              <wp:posOffset>7874000</wp:posOffset>
            </wp:positionV>
            <wp:extent cx="10617200" cy="6705600"/>
            <wp:effectExtent l="0" t="0" r="1270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21438" w:h="31680"/>
      <w:pgMar w:top="2452" w:right="1953" w:bottom="2452" w:left="2764" w:header="2024" w:footer="202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41E2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348" w:lineRule="auto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Picture caption|1_"/>
    <w:basedOn w:val="3"/>
    <w:link w:val="7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Picture caption|1"/>
    <w:basedOn w:val="1"/>
    <w:link w:val="6"/>
    <w:uiPriority w:val="0"/>
    <w:pPr>
      <w:widowControl w:val="0"/>
      <w:shd w:val="clear" w:color="auto" w:fill="auto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2021-08-24T04:02:07Z</dcterms:created>
  <dc:creator>Administrator.000</dc:creator>
  <cp:lastModifiedBy>一颗苹果</cp:lastModifiedBy>
  <dcterms:modified xsi:type="dcterms:W3CDTF">2021-08-24T04:03:29Z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474FA829A5AC409A846CBF3831DFC349</vt:lpwstr>
  </property>
</Properties>
</file>